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JESUS IS THE MESSIAH OF THE GENTILES</w:t>
      </w:r>
    </w:p>
    <w:p w:rsidR="00000000" w:rsidDel="00000000" w:rsidP="00000000" w:rsidRDefault="00000000" w:rsidRPr="00000000" w14:paraId="00000002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Mark 7:24-37 </w:t>
      </w:r>
    </w:p>
    <w:p w:rsidR="00000000" w:rsidDel="00000000" w:rsidP="00000000" w:rsidRDefault="00000000" w:rsidRPr="00000000" w14:paraId="00000003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Key Verse: 7:29</w:t>
      </w:r>
    </w:p>
    <w:p w:rsidR="00000000" w:rsidDel="00000000" w:rsidP="00000000" w:rsidRDefault="00000000" w:rsidRPr="00000000" w14:paraId="00000004">
      <w:pPr>
        <w:spacing w:line="240" w:lineRule="auto"/>
        <w:ind w:left="432" w:firstLine="0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rPr>
          <w:i w:val="1"/>
          <w:iCs w:val="1"/>
          <w:vertAlign w:val="baseline"/>
        </w:rPr>
      </w:pPr>
      <w:r w:rsidDel="00000000" w:rsidR="00000000" w:rsidRPr="00000000">
        <w:rPr>
          <w:i w:val="1"/>
          <w:iCs w:val="1"/>
          <w:color w:val="000000"/>
          <w:highlight w:val="white"/>
          <w:vertAlign w:val="baseline"/>
          <w:rtl w:val="0"/>
        </w:rPr>
        <w:t xml:space="preserve">“Then he told her, ‘For such a reply, you may go; the demon has left your daughter.’”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Where did Jesus go (24a)?  Why did he want to keep his presence secret (24b)? Who came to Jesus and with what unusual problem (25-26)? What did this show about her?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 did Jesus say and what does it mean (27)? Why did Jesus say such a harsh thing to her? What does her surprising response show about her attitude toward Jesus (28)? How did Jesus bless her reply (29-30)? What can we learn here about Jesus who answered her plea?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333333"/>
          <w:vertAlign w:val="superscript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Where did Jesus go next and who was brought to him (31-32)? Consider his deaf-mute condition. What unusual things did Jesus do to heal </w:t>
      </w:r>
      <w:r w:rsidDel="00000000" w:rsidR="00000000" w:rsidRPr="00000000">
        <w:rPr>
          <w:rtl w:val="0"/>
        </w:rPr>
        <w:t xml:space="preserve">him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(33-34)? What does “Ephphatha!”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mean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to Jesus</w:t>
      </w:r>
      <w:r w:rsidDel="00000000" w:rsidR="00000000" w:rsidRPr="00000000">
        <w:rPr>
          <w:rtl w:val="0"/>
        </w:rPr>
        <w:t xml:space="preserve">’ disciples and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us? What happened (35)?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What instructions did Jesus give the people (36)? How did the people react (37)? What does this event reveal about who Jesus is? (Isa 35:5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vertAlign w:val="superscript"/>
        </w:rPr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Compare these two events of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whom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was healed and why and how? How do these events reveal Jesus as the Messiah of the Gentiles? (Isa 49:6)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