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i w:val="1"/>
          <w:iCs w:val="1"/>
          <w:sz w:val="28"/>
          <w:szCs w:val="28"/>
          <w:vertAlign w:val="baseline"/>
          <w:rtl w:val="0"/>
        </w:rPr>
        <w:t xml:space="preserve">DON’T BE AFRAID; JUST BELIEVE</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Mark 5:21-43</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Key Verse: 5:36</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ind w:left="432"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highlight w:val="white"/>
          <w:vertAlign w:val="baseline"/>
          <w:rtl w:val="0"/>
        </w:rPr>
        <w:t xml:space="preserve">Overhearing what they said, Jesus told him, “Don’t be afraid; just believe.”</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vertAlign w:val="baseline"/>
          <w:rtl w:val="0"/>
        </w:rPr>
        <w:t xml:space="preserve">Contrast Jesus’ reception in Galilee with that in the Gerasenes (21; 5:1). Who was Jairus (22)? What compelled him to come to Jesus (23)? What is remarkable about his attitude toward Jesus? How did Jesus respond (24a)?</w:t>
      </w:r>
    </w:p>
    <w:p w:rsidR="00000000" w:rsidDel="00000000" w:rsidP="00000000" w:rsidRDefault="00000000" w:rsidRPr="00000000" w14:paraId="0000000A">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2. </w:t>
      </w:r>
      <w:r w:rsidDel="00000000" w:rsidR="00000000" w:rsidRPr="00000000">
        <w:rPr>
          <w:rFonts w:ascii="Times New Roman" w:cs="Times New Roman" w:eastAsia="Times New Roman" w:hAnsi="Times New Roman"/>
          <w:vertAlign w:val="baseline"/>
          <w:rtl w:val="0"/>
        </w:rPr>
        <w:t xml:space="preserve">How did the author describe one woman in the crowd (24b-26; Lev 15:25-27)? What drew her to Jesus (27a; Ro 10:17)? In contrast to Jairus, how did she express her faith (27b-28)? What happened (29)?</w:t>
      </w:r>
    </w:p>
    <w:p w:rsidR="00000000" w:rsidDel="00000000" w:rsidP="00000000" w:rsidRDefault="00000000" w:rsidRPr="00000000" w14:paraId="0000000D">
      <w:pPr>
        <w:ind w:left="115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vertAlign w:val="baseline"/>
          <w:rtl w:val="0"/>
        </w:rPr>
        <w:t xml:space="preserve">What did Jesus’ question reveal about him (30)? Why did Jesus keep on looking for the woman (31-32)? How did this lead the woman to fall at Jesus’ feet and tell him the whole truth (33)? How did Jesus bless her (34)? What can we learn about Jesus and about faith? </w:t>
      </w:r>
    </w:p>
    <w:p w:rsidR="00000000" w:rsidDel="00000000" w:rsidP="00000000" w:rsidRDefault="00000000" w:rsidRPr="00000000" w14:paraId="00000010">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vertAlign w:val="baseline"/>
          <w:rtl w:val="0"/>
        </w:rPr>
        <w:t xml:space="preserve">What happened while Jesus was speaking to the woman (35)? How might this have affected Jairus? Read verse 36. How did Jesus’ words “Don’t be afraid; just believe” encourage and challenge Jairus? What kind of faith does Jesus want us to have?</w:t>
      </w:r>
    </w:p>
    <w:p w:rsidR="00000000" w:rsidDel="00000000" w:rsidP="00000000" w:rsidRDefault="00000000" w:rsidRPr="00000000" w14:paraId="00000014">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432" w:hanging="43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vertAlign w:val="baseline"/>
          <w:rtl w:val="0"/>
        </w:rPr>
        <w:t xml:space="preserve">What did Jesus do to improve the spiritual environment at Jairus’ house (37-40)? How did Jesus bring the little girl back to life (41-43)? What did Jairus’ household and Jesus’ disciples learn through this event?</w:t>
      </w:r>
    </w:p>
    <w:p w:rsidR="00000000" w:rsidDel="00000000" w:rsidP="00000000" w:rsidRDefault="00000000" w:rsidRPr="00000000" w14:paraId="00000017">
      <w:pPr>
        <w:numPr>
          <w:ilvl w:val="0"/>
          <w:numId w:val="1"/>
        </w:numPr>
        <w:ind w:left="720" w:hanging="360"/>
        <w:rPr>
          <w:rFonts w:ascii="Roboto" w:cs="Roboto" w:eastAsia="Roboto" w:hAnsi="Roboto"/>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