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bCs w:val="1"/>
        </w:rPr>
      </w:pPr>
      <w:r w:rsidDel="00000000" w:rsidR="00000000" w:rsidRPr="00000000">
        <w:rPr>
          <w:b w:val="1"/>
          <w:bCs w:val="1"/>
          <w:rtl w:val="0"/>
        </w:rPr>
        <w:t xml:space="preserve">Come, Follow me</w:t>
      </w:r>
    </w:p>
    <w:p w:rsidR="00000000" w:rsidDel="00000000" w:rsidP="00000000" w:rsidRDefault="00000000" w:rsidRPr="00000000" w14:paraId="00000002">
      <w:pPr>
        <w:ind w:left="0" w:firstLine="0"/>
        <w:rPr/>
      </w:pPr>
      <w:r w:rsidDel="00000000" w:rsidR="00000000" w:rsidRPr="00000000">
        <w:rPr>
          <w:rtl w:val="0"/>
        </w:rPr>
        <w:t xml:space="preserve">Mark 1:14-20</w:t>
      </w:r>
    </w:p>
    <w:p w:rsidR="00000000" w:rsidDel="00000000" w:rsidP="00000000" w:rsidRDefault="00000000" w:rsidRPr="00000000" w14:paraId="00000003">
      <w:pPr>
        <w:ind w:left="0" w:firstLine="0"/>
        <w:rPr/>
      </w:pPr>
      <w:r w:rsidDel="00000000" w:rsidR="00000000" w:rsidRPr="00000000">
        <w:rPr>
          <w:rtl w:val="0"/>
        </w:rPr>
        <w:t xml:space="preserve">Key Verse 17</w:t>
      </w:r>
    </w:p>
    <w:p w:rsidR="00000000" w:rsidDel="00000000" w:rsidP="00000000" w:rsidRDefault="00000000" w:rsidRPr="00000000" w14:paraId="00000004">
      <w:pPr>
        <w:ind w:left="0" w:firstLine="0"/>
        <w:rPr/>
      </w:pPr>
      <w:r w:rsidDel="00000000" w:rsidR="00000000" w:rsidRPr="00000000">
        <w:rPr>
          <w:rtl w:val="0"/>
        </w:rPr>
        <w:t xml:space="preserve">“Come, follow me,” Jesus said, “and I will send you out to fish for people.”</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1.</w:t>
        <w:tab/>
        <w:t xml:space="preserve">Skim through 1:1-13. What does the beginning of the gospel reveal about </w:t>
      </w:r>
    </w:p>
    <w:p w:rsidR="00000000" w:rsidDel="00000000" w:rsidP="00000000" w:rsidRDefault="00000000" w:rsidRPr="00000000" w14:paraId="00000008">
      <w:pPr>
        <w:ind w:left="0" w:firstLine="0"/>
        <w:rPr/>
      </w:pPr>
      <w:r w:rsidDel="00000000" w:rsidR="00000000" w:rsidRPr="00000000">
        <w:rPr>
          <w:rtl w:val="0"/>
        </w:rPr>
        <w:t xml:space="preserve">Jesus (identity &amp; ministry) and why is that important? How would you describe the spiritual condition then, and now? Yet, what did Jesus do? (14-15,17) How is Jesus’ message relevant to us today?</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2.</w:t>
        <w:tab/>
        <w:t xml:space="preserve">Read v.16, 19. What does the expression “Casting a net” (16) and “preparing their nets” (19) show us about Simon, Andrew, John and James? Why do you think Jesus chose them to be His disciples? </w:t>
      </w:r>
    </w:p>
    <w:p w:rsidR="00000000" w:rsidDel="00000000" w:rsidP="00000000" w:rsidRDefault="00000000" w:rsidRPr="00000000" w14:paraId="0000000C">
      <w:pPr>
        <w:ind w:left="0" w:firstLine="0"/>
        <w:rPr>
          <w:color w:val="4f4f4f"/>
          <w:sz w:val="30"/>
          <w:szCs w:val="30"/>
          <w:highlight w:val="white"/>
        </w:rPr>
      </w:pPr>
      <w:r w:rsidDel="00000000" w:rsidR="00000000" w:rsidRPr="00000000">
        <w:rPr>
          <w:rtl w:val="0"/>
        </w:rPr>
      </w:r>
    </w:p>
    <w:p w:rsidR="00000000" w:rsidDel="00000000" w:rsidP="00000000" w:rsidRDefault="00000000" w:rsidRPr="00000000" w14:paraId="0000000D">
      <w:pPr>
        <w:ind w:left="0" w:firstLine="0"/>
        <w:rPr>
          <w:color w:val="4f4f4f"/>
          <w:sz w:val="30"/>
          <w:szCs w:val="30"/>
          <w:highlight w:val="white"/>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3.</w:t>
        <w:tab/>
        <w:t xml:space="preserve">Read v. 17. How are the following expressions related to one another: 1)”Come”; 2)”Follow me”; and 3) “and I will send you out to fish for people”?   What does this passage teach us about: </w:t>
      </w:r>
    </w:p>
    <w:p w:rsidR="00000000" w:rsidDel="00000000" w:rsidP="00000000" w:rsidRDefault="00000000" w:rsidRPr="00000000" w14:paraId="0000000F">
      <w:pPr>
        <w:ind w:left="0" w:firstLine="720"/>
        <w:rPr/>
      </w:pPr>
      <w:r w:rsidDel="00000000" w:rsidR="00000000" w:rsidRPr="00000000">
        <w:rPr>
          <w:rtl w:val="0"/>
        </w:rPr>
        <w:t xml:space="preserve">1)The way of disciples (John15:7-8, Mark8:34, John 8:31-32)</w:t>
      </w:r>
    </w:p>
    <w:p w:rsidR="00000000" w:rsidDel="00000000" w:rsidP="00000000" w:rsidRDefault="00000000" w:rsidRPr="00000000" w14:paraId="00000010">
      <w:pPr>
        <w:ind w:left="720" w:firstLine="0"/>
        <w:rPr/>
      </w:pPr>
      <w:r w:rsidDel="00000000" w:rsidR="00000000" w:rsidRPr="00000000">
        <w:rPr>
          <w:rtl w:val="0"/>
        </w:rPr>
        <w:t xml:space="preserve">2)The purpose and vision of Jesus’ calling (Matthew 28:18-20, 1Peter 5:2, John 21:17 )</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4.</w:t>
        <w:tab/>
        <w:t xml:space="preserve">Read v.18, 20. How did they respond to Jesus’ call? What possible risks might theyface by following Jesus? Why do you think they responded in that way? What can we learn from their response?</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ab/>
      </w:r>
    </w:p>
    <w:p w:rsidR="00000000" w:rsidDel="00000000" w:rsidP="00000000" w:rsidRDefault="00000000" w:rsidRPr="00000000" w14:paraId="00000016">
      <w:pPr>
        <w:ind w:left="0" w:firstLine="0"/>
        <w:rPr/>
      </w:pPr>
      <w:r w:rsidDel="00000000" w:rsidR="00000000" w:rsidRPr="00000000">
        <w:rPr>
          <w:rtl w:val="0"/>
        </w:rPr>
        <w:t xml:space="preserve">5.</w:t>
        <w:tab/>
        <w:t xml:space="preserve">Why does Jesus continue to call disciples in our generation? (Lk10:1-3) How would you respond to His calling “Come, Followme”? </w:t>
      </w:r>
    </w:p>
    <w:p w:rsidR="00000000" w:rsidDel="00000000" w:rsidP="00000000" w:rsidRDefault="00000000" w:rsidRPr="00000000" w14:paraId="00000017">
      <w:pPr>
        <w:ind w:left="0" w:firstLine="720"/>
        <w:rPr/>
      </w:pPr>
      <w:r w:rsidDel="00000000" w:rsidR="00000000" w:rsidRPr="00000000">
        <w:rPr>
          <w:rtl w:val="0"/>
        </w:rPr>
      </w:r>
    </w:p>
    <w:p w:rsidR="00000000" w:rsidDel="00000000" w:rsidP="00000000" w:rsidRDefault="00000000" w:rsidRPr="00000000" w14:paraId="00000018">
      <w:pPr>
        <w:ind w:left="0" w:firstLine="7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