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Ezra’s Decision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Ezra 7:1-28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Verse: 7:10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“For Ezra had devoted himself to the study and observance of the Law of the LORD, and to teaching its decrees and laws in Israel.”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Ezra’s Identity and Vision (1-9)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verses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To what events do “After these things” refer? (6:14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15, 22;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bout 60 years elapsed between 6:22 and 7:1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Wh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was the King Artaxerxes? What is the Historical connection between Ezra, Daniel, and Jeremiah? (Je 29:10-14, Da1:1-7) Who was Ezra? (1-6, 11-12, 25) What can we find and learn in Ezra’s life in a foreign land?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verses 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What was His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decision? (6a, 8-9, 27-28) Who came with him?(7, 8:15-20) Why might they make such a decision to return to Jerusalem? (15-17, 19-20) What can we learn from Ezra?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Ezra’s Decision (10-28)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  <w:tab/>
        <w:t xml:space="preserve">Read 10. What was the spiritual condition of the people of Israel? (9:1-2, Judges3:1-6) What decision did Ezra make? Why? (Ps 119:9-11, 2 Ti3:16-17) What does it mean that Ezra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devoted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himself 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and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the words of God?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  <w:tab/>
        <w:t xml:space="preserve"> How did Ezra put His decisions into action? (27-28, 8:15, 9:3-5, 10:1-11,  Neh 8:2-3, 13)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had God blessed Ezra’s decisions? ( 7:6, 9;  8:18,22,31) What impact did the decision and vision of one man, Ezra, have on His people, Israel? (9:3-5, 10:12-17)  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  <w:tab/>
        <w:t xml:space="preserve">What life-defining decision would you make to start the New Year 2025?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