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Georgia" w:cs="Georgia" w:eastAsia="Georgia" w:hAnsi="Georgia"/>
          <w:sz w:val="28"/>
          <w:szCs w:val="28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vertAlign w:val="baseline"/>
          <w:rtl w:val="0"/>
        </w:rPr>
        <w:t xml:space="preserve">JESUS THE REJECTED STONE, THE CORNERSTONE</w:t>
      </w:r>
    </w:p>
    <w:p w:rsidR="00000000" w:rsidDel="00000000" w:rsidP="00000000" w:rsidRDefault="00000000" w:rsidRPr="00000000" w14:paraId="00000002">
      <w:pPr>
        <w:ind w:left="0" w:firstLine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Luke 20:1-19</w:t>
      </w:r>
    </w:p>
    <w:p w:rsidR="00000000" w:rsidDel="00000000" w:rsidP="00000000" w:rsidRDefault="00000000" w:rsidRPr="00000000" w14:paraId="00000004">
      <w:pPr>
        <w:ind w:left="0" w:firstLine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Key Verse: 20:17</w:t>
      </w:r>
    </w:p>
    <w:p w:rsidR="00000000" w:rsidDel="00000000" w:rsidP="00000000" w:rsidRDefault="00000000" w:rsidRPr="00000000" w14:paraId="00000005">
      <w:pPr>
        <w:ind w:left="0" w:firstLine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Georgia" w:cs="Georgia" w:eastAsia="Georgia" w:hAnsi="Georgia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Jesus looked directly at them and asked, ‘Then what is the meaning of that which is written: The stone the builders rejected  has become the cornerstone?’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-1200"/>
          <w:tab w:val="left" w:leader="none" w:pos="-720"/>
          <w:tab w:val="left" w:leader="none" w:pos="0"/>
          <w:tab w:val="left" w:leader="none" w:pos="45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0" w:firstLine="0"/>
        <w:jc w:val="both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1.</w:t>
        <w:tab/>
        <w:t xml:space="preserve">What was Jesus doing in the temple courts (1a)? Who challenged Jesus’ authority and why (1b-2)? What does Jesus’ counter-question teach (3-8)?</w:t>
      </w:r>
    </w:p>
    <w:p w:rsidR="00000000" w:rsidDel="00000000" w:rsidP="00000000" w:rsidRDefault="00000000" w:rsidRPr="00000000" w14:paraId="0000000A">
      <w:pPr>
        <w:tabs>
          <w:tab w:val="left" w:leader="none" w:pos="-1200"/>
          <w:tab w:val="left" w:leader="none" w:pos="-720"/>
          <w:tab w:val="left" w:leader="none" w:pos="0"/>
          <w:tab w:val="left" w:leader="none" w:pos="45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0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-1200"/>
          <w:tab w:val="left" w:leader="none" w:pos="-720"/>
          <w:tab w:val="left" w:leader="none" w:pos="0"/>
          <w:tab w:val="left" w:leader="none" w:pos="45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0" w:firstLine="0"/>
        <w:jc w:val="both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2.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 </w:t>
        <w:tab/>
        <w:t xml:space="preserve">In Jesus’ parable, what did the owner do (9-10a)? What does this show about him? What did the tenants do (10b-12)? In what way does this picture God’s relationship with Israel (Isa 5:1-2)?</w:t>
      </w:r>
    </w:p>
    <w:p w:rsidR="00000000" w:rsidDel="00000000" w:rsidP="00000000" w:rsidRDefault="00000000" w:rsidRPr="00000000" w14:paraId="0000000C">
      <w:pPr>
        <w:tabs>
          <w:tab w:val="left" w:leader="none" w:pos="-1200"/>
          <w:tab w:val="left" w:leader="none" w:pos="-720"/>
          <w:tab w:val="left" w:leader="none" w:pos="0"/>
          <w:tab w:val="left" w:leader="none" w:pos="45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0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-1200"/>
          <w:tab w:val="left" w:leader="none" w:pos="-720"/>
          <w:tab w:val="left" w:leader="none" w:pos="0"/>
          <w:tab w:val="left" w:leader="none" w:pos="45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0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-1200"/>
          <w:tab w:val="left" w:leader="none" w:pos="-720"/>
          <w:tab w:val="left" w:leader="none" w:pos="0"/>
          <w:tab w:val="left" w:leader="none" w:pos="45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0" w:firstLine="0"/>
        <w:jc w:val="both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 3.</w:t>
        <w:tab/>
        <w:t xml:space="preserve">What unexpected decision did the owner make and with what purpose (13)? How did the tenants respond and why (14-15a)? How does this parable illustrate God’s patient love and fallen man’s wickedness?</w:t>
      </w:r>
    </w:p>
    <w:p w:rsidR="00000000" w:rsidDel="00000000" w:rsidP="00000000" w:rsidRDefault="00000000" w:rsidRPr="00000000" w14:paraId="0000000F">
      <w:pPr>
        <w:tabs>
          <w:tab w:val="left" w:leader="none" w:pos="-1200"/>
          <w:tab w:val="left" w:leader="none" w:pos="-720"/>
          <w:tab w:val="left" w:leader="none" w:pos="0"/>
          <w:tab w:val="left" w:leader="none" w:pos="45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0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-1200"/>
          <w:tab w:val="left" w:leader="none" w:pos="-720"/>
          <w:tab w:val="left" w:leader="none" w:pos="0"/>
          <w:tab w:val="left" w:leader="none" w:pos="45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0" w:firstLine="0"/>
        <w:jc w:val="both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4.</w:t>
        <w:tab/>
        <w:t xml:space="preserve">What will the owner do with them (15b-16a)? How did the people react to Jesus’ parable (16b)? Why do you think they were so surprised? </w:t>
      </w:r>
    </w:p>
    <w:p w:rsidR="00000000" w:rsidDel="00000000" w:rsidP="00000000" w:rsidRDefault="00000000" w:rsidRPr="00000000" w14:paraId="00000011">
      <w:pPr>
        <w:tabs>
          <w:tab w:val="left" w:leader="none" w:pos="-1200"/>
          <w:tab w:val="left" w:leader="none" w:pos="-720"/>
          <w:tab w:val="left" w:leader="none" w:pos="0"/>
          <w:tab w:val="left" w:leader="none" w:pos="45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0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-1200"/>
          <w:tab w:val="left" w:leader="none" w:pos="-720"/>
          <w:tab w:val="left" w:leader="none" w:pos="0"/>
          <w:tab w:val="left" w:leader="none" w:pos="45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0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5.</w:t>
        <w:tab/>
        <w:t xml:space="preserve">Read verse 17. How does Jesus relate his parable to Psalm 118:22? In what way is Jesus the stone the builders rejected who became the cornerstone</w:t>
      </w:r>
      <w:r w:rsidDel="00000000" w:rsidR="00000000" w:rsidRPr="00000000">
        <w:rPr>
          <w:rFonts w:ascii="Georgia" w:cs="Georgia" w:eastAsia="Georgia" w:hAnsi="Georgia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 (Ac 2:23-24; Ac 4:11-12)? What does this mean to us (Eph 2:19-20; 1Pe 2:6)?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-1200"/>
          <w:tab w:val="left" w:leader="none" w:pos="-720"/>
          <w:tab w:val="left" w:leader="none" w:pos="0"/>
          <w:tab w:val="left" w:leader="none" w:pos="45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0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-1200"/>
          <w:tab w:val="left" w:leader="none" w:pos="-720"/>
          <w:tab w:val="left" w:leader="none" w:pos="0"/>
          <w:tab w:val="left" w:leader="none" w:pos="45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0" w:firstLine="0"/>
        <w:jc w:val="both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6.</w:t>
        <w:tab/>
        <w:t xml:space="preserve">What serious warning did Jesus give (18)? What did the religious leaders want to do (19)? Why were they not successful? </w:t>
        <w:tab/>
      </w:r>
    </w:p>
    <w:p w:rsidR="00000000" w:rsidDel="00000000" w:rsidP="00000000" w:rsidRDefault="00000000" w:rsidRPr="00000000" w14:paraId="00000015">
      <w:pPr>
        <w:tabs>
          <w:tab w:val="left" w:leader="none" w:pos="-1200"/>
          <w:tab w:val="left" w:leader="none" w:pos="-720"/>
          <w:tab w:val="left" w:leader="none" w:pos="0"/>
          <w:tab w:val="left" w:leader="none" w:pos="45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0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728" w:top="1728" w:left="1728" w:right="1728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ancient construction, the cornerstone is the first stone set in the foundation of a building, which all other stones depend on for their stability and trueness.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