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left"/>
        <w:rPr>
          <w:rFonts w:ascii="Georgia" w:cs="Georgia" w:eastAsia="Georgia" w:hAnsi="Georgia"/>
          <w:b w:val="1"/>
          <w:sz w:val="28"/>
          <w:szCs w:val="28"/>
          <w:vertAlign w:val="baseline"/>
        </w:rPr>
      </w:pPr>
      <w:r w:rsidDel="00000000" w:rsidR="00000000" w:rsidRPr="00000000">
        <w:rPr>
          <w:rFonts w:ascii="Georgia" w:cs="Georgia" w:eastAsia="Georgia" w:hAnsi="Georgia"/>
          <w:b w:val="1"/>
          <w:sz w:val="28"/>
          <w:szCs w:val="28"/>
          <w:vertAlign w:val="baseline"/>
          <w:rtl w:val="0"/>
        </w:rPr>
        <w:t xml:space="preserve">USE WORLDLY WEALTH TO GAIN FRIENDS</w:t>
      </w:r>
    </w:p>
    <w:p w:rsidR="00000000" w:rsidDel="00000000" w:rsidP="00000000" w:rsidRDefault="00000000" w:rsidRPr="00000000" w14:paraId="0000000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Luke 16:1-13</w:t>
      </w:r>
    </w:p>
    <w:p w:rsidR="00000000" w:rsidDel="00000000" w:rsidP="00000000" w:rsidRDefault="00000000" w:rsidRPr="00000000" w14:paraId="00000003">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Key Verse: 16:9</w:t>
      </w:r>
    </w:p>
    <w:p w:rsidR="00000000" w:rsidDel="00000000" w:rsidP="00000000" w:rsidRDefault="00000000" w:rsidRPr="00000000" w14:paraId="000000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rPr>
          <w:rFonts w:ascii="Georgia" w:cs="Georgia" w:eastAsia="Georgia" w:hAnsi="Georgia"/>
          <w:color w:val="000000"/>
          <w:highlight w:val="white"/>
          <w:vertAlign w:val="baseline"/>
        </w:rPr>
      </w:pPr>
      <w:r w:rsidDel="00000000" w:rsidR="00000000" w:rsidRPr="00000000">
        <w:rPr>
          <w:rtl w:val="0"/>
        </w:rPr>
      </w:r>
    </w:p>
    <w:p w:rsidR="00000000" w:rsidDel="00000000" w:rsidP="00000000" w:rsidRDefault="00000000" w:rsidRPr="00000000" w14:paraId="000000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rPr>
          <w:rFonts w:ascii="Georgia" w:cs="Georgia" w:eastAsia="Georgia" w:hAnsi="Georgia"/>
          <w:vertAlign w:val="baseline"/>
        </w:rPr>
      </w:pPr>
      <w:r w:rsidDel="00000000" w:rsidR="00000000" w:rsidRPr="00000000">
        <w:rPr>
          <w:rFonts w:ascii="Georgia" w:cs="Georgia" w:eastAsia="Georgia" w:hAnsi="Georgia"/>
          <w:color w:val="000000"/>
          <w:highlight w:val="white"/>
          <w:vertAlign w:val="baseline"/>
          <w:rtl w:val="0"/>
        </w:rPr>
        <w:t xml:space="preserve">“</w:t>
      </w:r>
      <w:r w:rsidDel="00000000" w:rsidR="00000000" w:rsidRPr="00000000">
        <w:rPr>
          <w:rFonts w:ascii="Georgia" w:cs="Georgia" w:eastAsia="Georgia" w:hAnsi="Georgia"/>
          <w:i w:val="1"/>
          <w:color w:val="000000"/>
          <w:highlight w:val="white"/>
          <w:vertAlign w:val="baseline"/>
          <w:rtl w:val="0"/>
        </w:rPr>
        <w:t xml:space="preserve">I tell you, use worldly wealth to gain friends for yourselves, so that when it is gone, you will be welcomed into eternal dwellings.</w:t>
      </w:r>
      <w:r w:rsidDel="00000000" w:rsidR="00000000" w:rsidRPr="00000000">
        <w:rPr>
          <w:rFonts w:ascii="Georgia" w:cs="Georgia" w:eastAsia="Georgia" w:hAnsi="Georgia"/>
          <w:color w:val="000000"/>
          <w:highlight w:val="white"/>
          <w:vertAlign w:val="baseline"/>
          <w:rtl w:val="0"/>
        </w:rPr>
        <w:t xml:space="preserve">”</w:t>
      </w:r>
      <w:r w:rsidDel="00000000" w:rsidR="00000000" w:rsidRPr="00000000">
        <w:rPr>
          <w:rtl w:val="0"/>
        </w:rPr>
      </w:r>
    </w:p>
    <w:p w:rsidR="00000000" w:rsidDel="00000000" w:rsidP="00000000" w:rsidRDefault="00000000" w:rsidRPr="00000000" w14:paraId="00000006">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7">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1.</w:t>
        <w:tab/>
        <w:t xml:space="preserve">To whom did Jesus tell a parable and why (1a,14-15)? For what reason did the rich man decide to fire his manager (1b-2)?</w:t>
      </w:r>
    </w:p>
    <w:p w:rsidR="00000000" w:rsidDel="00000000" w:rsidP="00000000" w:rsidRDefault="00000000" w:rsidRPr="00000000" w14:paraId="00000008">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9">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A">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2.</w:t>
        <w:tab/>
        <w:t xml:space="preserve">How did the manager analyze his situation, and what did he do (3-7)? What can we learn from him in confronting a crisis? In what sense was he commended by his master (8a)?</w:t>
      </w:r>
    </w:p>
    <w:p w:rsidR="00000000" w:rsidDel="00000000" w:rsidP="00000000" w:rsidRDefault="00000000" w:rsidRPr="00000000" w14:paraId="0000000B">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C">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D">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3.</w:t>
        <w:tab/>
        <w:t xml:space="preserve">How does Jesus contrast people of this world and people of the light, and what does he want us to learn (8b)? Read verse 9. How did Jesus encourage his people to use worldly wealth? What kind of value system did Jesus teach his disciples to have?</w:t>
      </w:r>
    </w:p>
    <w:p w:rsidR="00000000" w:rsidDel="00000000" w:rsidP="00000000" w:rsidRDefault="00000000" w:rsidRPr="00000000" w14:paraId="0000000E">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0F">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10">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4.</w:t>
        <w:tab/>
        <w:t xml:space="preserve">How should people of the light be different </w:t>
      </w:r>
      <w:r w:rsidDel="00000000" w:rsidR="00000000" w:rsidRPr="00000000">
        <w:rPr>
          <w:rFonts w:ascii="Georgia" w:cs="Georgia" w:eastAsia="Georgia" w:hAnsi="Georgia"/>
          <w:rtl w:val="0"/>
        </w:rPr>
        <w:t xml:space="preserve">from</w:t>
      </w:r>
      <w:r w:rsidDel="00000000" w:rsidR="00000000" w:rsidRPr="00000000">
        <w:rPr>
          <w:rFonts w:ascii="Georgia" w:cs="Georgia" w:eastAsia="Georgia" w:hAnsi="Georgia"/>
          <w:vertAlign w:val="baseline"/>
          <w:rtl w:val="0"/>
        </w:rPr>
        <w:t xml:space="preserve"> the dishonest manager (10-12)? What essential character trait should mark people of the light (1Co 4:2)? What is the result of being trustworthy?</w:t>
      </w:r>
    </w:p>
    <w:p w:rsidR="00000000" w:rsidDel="00000000" w:rsidP="00000000" w:rsidRDefault="00000000" w:rsidRPr="00000000" w14:paraId="0000001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12">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rPr>
      </w:pPr>
      <w:r w:rsidDel="00000000" w:rsidR="00000000" w:rsidRPr="00000000">
        <w:rPr>
          <w:rtl w:val="0"/>
        </w:rPr>
      </w:r>
    </w:p>
    <w:p w:rsidR="00000000" w:rsidDel="00000000" w:rsidP="00000000" w:rsidRDefault="00000000" w:rsidRPr="00000000" w14:paraId="00000013">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0" w:firstLine="0"/>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5.</w:t>
        <w:tab/>
        <w:t xml:space="preserve">What danger is involved in handling worldly wealth (13)? Why is it impossible for anyone to serve two masters, especially both God and money? What can we learn about using money in serving God?</w:t>
      </w:r>
    </w:p>
    <w:p w:rsidR="00000000" w:rsidDel="00000000" w:rsidP="00000000" w:rsidRDefault="00000000" w:rsidRPr="00000000" w14:paraId="00000014">
      <w:pPr>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ind w:left="1440" w:firstLine="0"/>
        <w:jc w:val="both"/>
        <w:rPr>
          <w:rFonts w:ascii="Georgia" w:cs="Georgia" w:eastAsia="Georgia" w:hAnsi="Georgia"/>
        </w:rPr>
      </w:pPr>
      <w:r w:rsidDel="00000000" w:rsidR="00000000" w:rsidRPr="00000000">
        <w:rPr>
          <w:rtl w:val="0"/>
        </w:rPr>
      </w:r>
    </w:p>
    <w:sectPr>
      <w:pgSz w:h="15840" w:w="12240" w:orient="portrait"/>
      <w:pgMar w:bottom="1728" w:top="1728"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