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4680"/>
        </w:tabs>
        <w:jc w:val="center"/>
        <w:rPr>
          <w:b w:val="0"/>
          <w:sz w:val="28"/>
          <w:szCs w:val="28"/>
          <w:vertAlign w:val="baseline"/>
        </w:rPr>
      </w:pPr>
      <w:r w:rsidDel="00000000" w:rsidR="00000000" w:rsidRPr="00000000">
        <w:rPr>
          <w:b w:val="1"/>
          <w:sz w:val="28"/>
          <w:szCs w:val="28"/>
          <w:vertAlign w:val="baseline"/>
          <w:rtl w:val="0"/>
        </w:rPr>
        <w:t xml:space="preserve">BRING IN THE POOR, THE CRIPPLED, THE BLIND, AND THE LAME</w:t>
      </w:r>
      <w:r w:rsidDel="00000000" w:rsidR="00000000" w:rsidRPr="00000000">
        <w:rPr>
          <w:rtl w:val="0"/>
        </w:rPr>
      </w:r>
    </w:p>
    <w:p w:rsidR="00000000" w:rsidDel="00000000" w:rsidP="00000000" w:rsidRDefault="00000000" w:rsidRPr="00000000" w14:paraId="00000002">
      <w:pPr>
        <w:widowControl w:val="0"/>
        <w:tabs>
          <w:tab w:val="center" w:leader="none" w:pos="4680"/>
        </w:tabs>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widowControl w:val="0"/>
        <w:jc w:val="both"/>
        <w:rPr>
          <w:sz w:val="28"/>
          <w:szCs w:val="28"/>
          <w:vertAlign w:val="baseline"/>
        </w:rPr>
      </w:pPr>
      <w:r w:rsidDel="00000000" w:rsidR="00000000" w:rsidRPr="00000000">
        <w:rPr>
          <w:sz w:val="28"/>
          <w:szCs w:val="28"/>
          <w:vertAlign w:val="baseline"/>
          <w:rtl w:val="0"/>
        </w:rPr>
        <w:t xml:space="preserve">Luke 14:1-24</w:t>
      </w:r>
    </w:p>
    <w:p w:rsidR="00000000" w:rsidDel="00000000" w:rsidP="00000000" w:rsidRDefault="00000000" w:rsidRPr="00000000" w14:paraId="00000004">
      <w:pPr>
        <w:widowControl w:val="0"/>
        <w:jc w:val="both"/>
        <w:rPr>
          <w:sz w:val="28"/>
          <w:szCs w:val="28"/>
          <w:vertAlign w:val="baseline"/>
        </w:rPr>
      </w:pPr>
      <w:r w:rsidDel="00000000" w:rsidR="00000000" w:rsidRPr="00000000">
        <w:rPr>
          <w:sz w:val="28"/>
          <w:szCs w:val="28"/>
          <w:vertAlign w:val="baseline"/>
          <w:rtl w:val="0"/>
        </w:rPr>
        <w:t xml:space="preserve">Key Verse: 14:21</w:t>
      </w:r>
    </w:p>
    <w:p w:rsidR="00000000" w:rsidDel="00000000" w:rsidP="00000000" w:rsidRDefault="00000000" w:rsidRPr="00000000" w14:paraId="00000005">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06">
      <w:pPr>
        <w:widowControl w:val="0"/>
        <w:ind w:left="360" w:firstLine="0"/>
        <w:jc w:val="both"/>
        <w:rPr>
          <w:b w:val="0"/>
          <w:sz w:val="28"/>
          <w:szCs w:val="28"/>
          <w:vertAlign w:val="baseline"/>
        </w:rPr>
      </w:pPr>
      <w:r w:rsidDel="00000000" w:rsidR="00000000" w:rsidRPr="00000000">
        <w:rPr>
          <w:b w:val="1"/>
          <w:color w:val="000000"/>
          <w:sz w:val="28"/>
          <w:szCs w:val="28"/>
          <w:highlight w:val="white"/>
          <w:vertAlign w:val="baseline"/>
          <w:rtl w:val="0"/>
        </w:rPr>
        <w:t xml:space="preserve">“The servant came back and reported this to his master. Then the owner of the house became angry and ordered his servant, ‘Go out quickly into the streets and alleys of the town and bring in the poor, the crippled, the blind and the lame.’”</w:t>
      </w:r>
      <w:r w:rsidDel="00000000" w:rsidR="00000000" w:rsidRPr="00000000">
        <w:rPr>
          <w:rtl w:val="0"/>
        </w:rPr>
      </w:r>
    </w:p>
    <w:p w:rsidR="00000000" w:rsidDel="00000000" w:rsidP="00000000" w:rsidRDefault="00000000" w:rsidRPr="00000000" w14:paraId="00000007">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08">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sz w:val="28"/>
          <w:szCs w:val="28"/>
          <w:vertAlign w:val="baseline"/>
          <w:rtl w:val="0"/>
        </w:rPr>
        <w:t xml:space="preserve">1. </w:t>
        <w:tab/>
        <w:t xml:space="preserve"> When and where was the banquet and who was there (1-2)? What challenging question did Jesus ask the religious leaders (3)? What did Jesus reveal through his healing and teaching (4-5)? What should the religious leaders have done (6)? </w:t>
      </w:r>
    </w:p>
    <w:p w:rsidR="00000000" w:rsidDel="00000000" w:rsidP="00000000" w:rsidRDefault="00000000" w:rsidRPr="00000000" w14:paraId="00000009">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sz w:val="28"/>
          <w:szCs w:val="28"/>
          <w:vertAlign w:val="baseline"/>
        </w:rPr>
      </w:pPr>
      <w:r w:rsidDel="00000000" w:rsidR="00000000" w:rsidRPr="00000000">
        <w:rPr>
          <w:rtl w:val="0"/>
        </w:rPr>
      </w:r>
    </w:p>
    <w:p w:rsidR="00000000" w:rsidDel="00000000" w:rsidP="00000000" w:rsidRDefault="00000000" w:rsidRPr="00000000" w14:paraId="0000000A">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sz w:val="28"/>
          <w:szCs w:val="28"/>
          <w:vertAlign w:val="baseline"/>
          <w:rtl w:val="0"/>
        </w:rPr>
        <w:t xml:space="preserve">2. </w:t>
        <w:tab/>
        <w:t xml:space="preserve"> What did Jesus notice about the guests at the banquet (7)? What did he teach them (8-10)? What lesson should we learn (11)?</w:t>
      </w:r>
    </w:p>
    <w:p w:rsidR="00000000" w:rsidDel="00000000" w:rsidP="00000000" w:rsidRDefault="00000000" w:rsidRPr="00000000" w14:paraId="0000000B">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rtl w:val="0"/>
        </w:rPr>
      </w:r>
    </w:p>
    <w:p w:rsidR="00000000" w:rsidDel="00000000" w:rsidP="00000000" w:rsidRDefault="00000000" w:rsidRPr="00000000" w14:paraId="0000000C">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sz w:val="28"/>
          <w:szCs w:val="28"/>
          <w:vertAlign w:val="baseline"/>
          <w:rtl w:val="0"/>
        </w:rPr>
        <w:t xml:space="preserve"> 3.</w:t>
        <w:tab/>
        <w:t xml:space="preserve"> What instruction did Jesus give his host (12-13)? Why should we invite those who cannot repay us (14; Mt 25:36-40)? What hope of reward does Jesus give? Why is faith in the resurrection so important for our lives in this world?</w:t>
      </w:r>
    </w:p>
    <w:p w:rsidR="00000000" w:rsidDel="00000000" w:rsidP="00000000" w:rsidRDefault="00000000" w:rsidRPr="00000000" w14:paraId="0000000D">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sz w:val="28"/>
          <w:szCs w:val="28"/>
          <w:vertAlign w:val="baseline"/>
        </w:rPr>
      </w:pPr>
      <w:r w:rsidDel="00000000" w:rsidR="00000000" w:rsidRPr="00000000">
        <w:rPr>
          <w:rtl w:val="0"/>
        </w:rPr>
      </w:r>
    </w:p>
    <w:p w:rsidR="00000000" w:rsidDel="00000000" w:rsidP="00000000" w:rsidRDefault="00000000" w:rsidRPr="00000000" w14:paraId="0000000E">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sz w:val="28"/>
          <w:szCs w:val="28"/>
          <w:vertAlign w:val="baseline"/>
          <w:rtl w:val="0"/>
        </w:rPr>
        <w:t xml:space="preserve">4.</w:t>
        <w:tab/>
        <w:t xml:space="preserve"> How did one of the guests respond to Jesus’ teaching (15)? In Jesus’ story, who were the invited guests (16; Ro 9:4-5)? When everything was prepared, what excuses were made (17-20)? How does this reveal God’s heart and man’s sinful response?</w:t>
      </w:r>
    </w:p>
    <w:p w:rsidR="00000000" w:rsidDel="00000000" w:rsidP="00000000" w:rsidRDefault="00000000" w:rsidRPr="00000000" w14:paraId="0000000F">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rtl w:val="0"/>
        </w:rPr>
      </w:r>
    </w:p>
    <w:p w:rsidR="00000000" w:rsidDel="00000000" w:rsidP="00000000" w:rsidRDefault="00000000" w:rsidRPr="00000000" w14:paraId="00000010">
      <w:pPr>
        <w:widowControl w:val="0"/>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rPr>
          <w:sz w:val="28"/>
          <w:szCs w:val="28"/>
          <w:vertAlign w:val="baseline"/>
        </w:rPr>
      </w:pPr>
      <w:r w:rsidDel="00000000" w:rsidR="00000000" w:rsidRPr="00000000">
        <w:rPr>
          <w:sz w:val="28"/>
          <w:szCs w:val="28"/>
          <w:vertAlign w:val="baseline"/>
          <w:rtl w:val="0"/>
        </w:rPr>
        <w:t xml:space="preserve">5.</w:t>
        <w:tab/>
        <w:t xml:space="preserve"> Read verse 21. How did the host respond to the guests’ rejection? To whom was his invitation extended? Who do these represent? What was the host determined to do and why (22-24)? What does this parable teach us about the Kingdom of God?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